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FD" w:rsidRDefault="00932EFD" w:rsidP="00F627D1">
      <w:pPr>
        <w:jc w:val="center"/>
        <w:rPr>
          <w:rFonts w:ascii="Verdana" w:hAnsi="Verdana"/>
          <w:sz w:val="20"/>
          <w:szCs w:val="20"/>
        </w:rPr>
      </w:pPr>
    </w:p>
    <w:p w:rsidR="00932EFD" w:rsidRDefault="00932EFD" w:rsidP="00F627D1">
      <w:pPr>
        <w:pStyle w:val="BodyA"/>
        <w:jc w:val="center"/>
        <w:rPr>
          <w:rFonts w:cs="Arial"/>
          <w:b/>
          <w:bCs/>
          <w:sz w:val="22"/>
          <w:szCs w:val="22"/>
        </w:rPr>
      </w:pPr>
      <w:r w:rsidRPr="001045F4">
        <w:rPr>
          <w:rFonts w:cs="Arial"/>
          <w:b/>
          <w:bCs/>
          <w:sz w:val="22"/>
          <w:szCs w:val="22"/>
        </w:rPr>
        <w:t>Job Description</w:t>
      </w:r>
    </w:p>
    <w:p w:rsidR="00F627D1" w:rsidRPr="001045F4" w:rsidRDefault="00F627D1" w:rsidP="00F627D1">
      <w:pPr>
        <w:pStyle w:val="BodyA"/>
        <w:jc w:val="center"/>
        <w:rPr>
          <w:rFonts w:cs="Arial"/>
          <w:b/>
          <w:bCs/>
          <w:sz w:val="22"/>
          <w:szCs w:val="22"/>
        </w:rPr>
      </w:pPr>
    </w:p>
    <w:p w:rsidR="00932EFD" w:rsidRPr="001045F4" w:rsidRDefault="00932EFD" w:rsidP="00F627D1">
      <w:pPr>
        <w:pStyle w:val="BodyA"/>
        <w:rPr>
          <w:rFonts w:cs="Arial"/>
          <w:b/>
          <w:bCs/>
          <w:sz w:val="22"/>
          <w:szCs w:val="22"/>
        </w:rPr>
      </w:pPr>
    </w:p>
    <w:p w:rsidR="00932EFD" w:rsidRPr="001045F4" w:rsidRDefault="00932EFD" w:rsidP="00F627D1">
      <w:pPr>
        <w:pStyle w:val="BodyA"/>
        <w:rPr>
          <w:rFonts w:cs="Arial"/>
          <w:sz w:val="22"/>
          <w:szCs w:val="22"/>
        </w:rPr>
      </w:pPr>
      <w:r w:rsidRPr="001045F4">
        <w:rPr>
          <w:rFonts w:cs="Arial"/>
          <w:b/>
          <w:bCs/>
          <w:sz w:val="22"/>
          <w:szCs w:val="22"/>
        </w:rPr>
        <w:t>Job Title:</w:t>
      </w:r>
      <w:r w:rsidRPr="001045F4">
        <w:rPr>
          <w:rFonts w:cs="Arial"/>
          <w:b/>
          <w:bCs/>
          <w:sz w:val="22"/>
          <w:szCs w:val="22"/>
        </w:rPr>
        <w:tab/>
      </w:r>
      <w:r w:rsidRPr="001045F4">
        <w:rPr>
          <w:rFonts w:cs="Arial"/>
          <w:b/>
          <w:bCs/>
          <w:sz w:val="22"/>
          <w:szCs w:val="22"/>
        </w:rPr>
        <w:tab/>
      </w:r>
      <w:r w:rsidRPr="001045F4">
        <w:rPr>
          <w:rFonts w:cs="Arial"/>
          <w:sz w:val="22"/>
          <w:szCs w:val="22"/>
        </w:rPr>
        <w:t>Information Hub Worker</w:t>
      </w:r>
    </w:p>
    <w:p w:rsidR="00932EFD" w:rsidRPr="001045F4" w:rsidRDefault="00932EFD" w:rsidP="00F627D1">
      <w:pPr>
        <w:pStyle w:val="BodyA"/>
        <w:rPr>
          <w:rFonts w:cs="Arial"/>
          <w:sz w:val="22"/>
          <w:szCs w:val="22"/>
        </w:rPr>
      </w:pPr>
    </w:p>
    <w:p w:rsidR="00932EFD" w:rsidRPr="001045F4" w:rsidRDefault="00932EFD" w:rsidP="00F627D1">
      <w:pPr>
        <w:pStyle w:val="BodyA"/>
        <w:rPr>
          <w:rFonts w:cs="Arial"/>
          <w:sz w:val="22"/>
          <w:szCs w:val="22"/>
        </w:rPr>
      </w:pPr>
      <w:r w:rsidRPr="001045F4">
        <w:rPr>
          <w:rFonts w:cs="Arial"/>
          <w:b/>
          <w:bCs/>
          <w:sz w:val="22"/>
          <w:szCs w:val="22"/>
        </w:rPr>
        <w:t>Location:</w:t>
      </w:r>
      <w:r w:rsidRPr="001045F4">
        <w:rPr>
          <w:rFonts w:cs="Arial"/>
          <w:b/>
          <w:bCs/>
          <w:sz w:val="22"/>
          <w:szCs w:val="22"/>
        </w:rPr>
        <w:tab/>
      </w:r>
      <w:r w:rsidRPr="001045F4">
        <w:rPr>
          <w:rFonts w:cs="Arial"/>
          <w:b/>
          <w:bCs/>
          <w:sz w:val="22"/>
          <w:szCs w:val="22"/>
        </w:rPr>
        <w:tab/>
      </w:r>
      <w:r w:rsidRPr="001045F4">
        <w:rPr>
          <w:rFonts w:cs="Arial"/>
          <w:sz w:val="22"/>
          <w:szCs w:val="22"/>
        </w:rPr>
        <w:t xml:space="preserve">56-58, the Moor Market, Sheffield </w:t>
      </w:r>
    </w:p>
    <w:p w:rsidR="00932EFD" w:rsidRPr="001045F4" w:rsidRDefault="00932EFD" w:rsidP="00F627D1">
      <w:pPr>
        <w:pStyle w:val="BodyA"/>
        <w:rPr>
          <w:rFonts w:cs="Arial"/>
          <w:sz w:val="22"/>
          <w:szCs w:val="22"/>
        </w:rPr>
      </w:pPr>
    </w:p>
    <w:p w:rsidR="00932EFD" w:rsidRPr="001045F4" w:rsidRDefault="00932EFD" w:rsidP="00F627D1">
      <w:pPr>
        <w:pStyle w:val="BodyA"/>
        <w:rPr>
          <w:rFonts w:cs="Arial"/>
          <w:sz w:val="22"/>
          <w:szCs w:val="22"/>
        </w:rPr>
      </w:pPr>
      <w:r w:rsidRPr="001045F4">
        <w:rPr>
          <w:rFonts w:cs="Arial"/>
          <w:b/>
          <w:bCs/>
          <w:sz w:val="22"/>
          <w:szCs w:val="22"/>
        </w:rPr>
        <w:t>Accountable to:</w:t>
      </w:r>
      <w:r w:rsidRPr="001045F4">
        <w:rPr>
          <w:rFonts w:cs="Arial"/>
          <w:b/>
          <w:bCs/>
          <w:sz w:val="22"/>
          <w:szCs w:val="22"/>
        </w:rPr>
        <w:tab/>
      </w:r>
      <w:r w:rsidRPr="001045F4">
        <w:rPr>
          <w:rFonts w:cs="Arial"/>
          <w:sz w:val="22"/>
          <w:szCs w:val="22"/>
        </w:rPr>
        <w:t>The Board of Trustees</w:t>
      </w:r>
    </w:p>
    <w:p w:rsidR="00932EFD" w:rsidRPr="001045F4" w:rsidRDefault="00932EFD" w:rsidP="00F627D1">
      <w:pPr>
        <w:pStyle w:val="BodyA"/>
        <w:rPr>
          <w:rFonts w:cs="Arial"/>
          <w:sz w:val="22"/>
          <w:szCs w:val="22"/>
        </w:rPr>
      </w:pPr>
    </w:p>
    <w:p w:rsidR="00932EFD" w:rsidRPr="001045F4" w:rsidRDefault="00932EFD" w:rsidP="00F627D1">
      <w:pPr>
        <w:pStyle w:val="BodyA"/>
        <w:rPr>
          <w:rFonts w:cs="Arial"/>
          <w:b/>
          <w:bCs/>
          <w:sz w:val="22"/>
          <w:szCs w:val="22"/>
        </w:rPr>
      </w:pPr>
      <w:r w:rsidRPr="001045F4">
        <w:rPr>
          <w:rFonts w:cs="Arial"/>
          <w:b/>
          <w:bCs/>
          <w:sz w:val="22"/>
          <w:szCs w:val="22"/>
        </w:rPr>
        <w:t xml:space="preserve">Reporting to: </w:t>
      </w:r>
      <w:r w:rsidRPr="001045F4">
        <w:rPr>
          <w:rFonts w:cs="Arial"/>
          <w:b/>
          <w:bCs/>
          <w:sz w:val="22"/>
          <w:szCs w:val="22"/>
        </w:rPr>
        <w:tab/>
      </w:r>
      <w:r w:rsidRPr="001045F4">
        <w:rPr>
          <w:rFonts w:cs="Arial"/>
          <w:bCs/>
          <w:sz w:val="22"/>
          <w:szCs w:val="22"/>
        </w:rPr>
        <w:t xml:space="preserve">Community and Outreach Manager </w:t>
      </w:r>
    </w:p>
    <w:p w:rsidR="00932EFD" w:rsidRPr="001045F4" w:rsidRDefault="00932EFD" w:rsidP="00F627D1">
      <w:pPr>
        <w:pStyle w:val="BodyA"/>
        <w:rPr>
          <w:rFonts w:cs="Arial"/>
          <w:b/>
          <w:bCs/>
          <w:sz w:val="22"/>
          <w:szCs w:val="22"/>
        </w:rPr>
      </w:pPr>
    </w:p>
    <w:p w:rsidR="00932EFD" w:rsidRPr="001045F4" w:rsidRDefault="00932EFD" w:rsidP="00F627D1">
      <w:pPr>
        <w:pStyle w:val="BodyA"/>
        <w:rPr>
          <w:rFonts w:cs="Arial"/>
          <w:sz w:val="22"/>
          <w:szCs w:val="22"/>
        </w:rPr>
      </w:pPr>
      <w:r w:rsidRPr="001045F4">
        <w:rPr>
          <w:rFonts w:cs="Arial"/>
          <w:b/>
          <w:bCs/>
          <w:sz w:val="22"/>
          <w:szCs w:val="22"/>
        </w:rPr>
        <w:t xml:space="preserve">Accountable for: </w:t>
      </w:r>
      <w:r w:rsidRPr="001045F4">
        <w:rPr>
          <w:rFonts w:cs="Arial"/>
          <w:b/>
          <w:bCs/>
          <w:sz w:val="22"/>
          <w:szCs w:val="22"/>
        </w:rPr>
        <w:tab/>
      </w:r>
      <w:r w:rsidRPr="001045F4">
        <w:rPr>
          <w:rFonts w:cs="Arial"/>
          <w:bCs/>
          <w:sz w:val="22"/>
          <w:szCs w:val="22"/>
        </w:rPr>
        <w:t xml:space="preserve">The effective coordination of the Information Hub </w:t>
      </w:r>
    </w:p>
    <w:p w:rsidR="00932EFD" w:rsidRPr="001045F4" w:rsidRDefault="00932EFD" w:rsidP="00F627D1">
      <w:pPr>
        <w:pStyle w:val="BodyA"/>
        <w:rPr>
          <w:rFonts w:cs="Arial"/>
          <w:sz w:val="22"/>
          <w:szCs w:val="22"/>
        </w:rPr>
      </w:pPr>
    </w:p>
    <w:p w:rsidR="00932EFD" w:rsidRPr="001045F4" w:rsidRDefault="00932EFD" w:rsidP="00F627D1">
      <w:pPr>
        <w:pStyle w:val="BodyA"/>
        <w:ind w:left="2160" w:hanging="2160"/>
        <w:rPr>
          <w:rFonts w:cs="Arial"/>
          <w:sz w:val="22"/>
          <w:szCs w:val="22"/>
        </w:rPr>
      </w:pPr>
      <w:r w:rsidRPr="001045F4">
        <w:rPr>
          <w:rFonts w:cs="Arial"/>
          <w:b/>
          <w:bCs/>
          <w:sz w:val="22"/>
          <w:szCs w:val="22"/>
          <w:lang w:val="sv-SE"/>
        </w:rPr>
        <w:t>Job Summary:</w:t>
      </w:r>
      <w:r w:rsidRPr="001045F4">
        <w:rPr>
          <w:rFonts w:cs="Arial"/>
          <w:b/>
          <w:bCs/>
          <w:sz w:val="22"/>
          <w:szCs w:val="22"/>
          <w:lang w:val="sv-SE"/>
        </w:rPr>
        <w:tab/>
      </w:r>
      <w:r w:rsidR="00F627D1" w:rsidRPr="00F627D1">
        <w:rPr>
          <w:rFonts w:cs="Arial"/>
          <w:bCs/>
          <w:sz w:val="22"/>
          <w:szCs w:val="22"/>
          <w:lang w:val="sv-SE"/>
        </w:rPr>
        <w:t xml:space="preserve">To engage with </w:t>
      </w:r>
      <w:r w:rsidR="00FD084D">
        <w:rPr>
          <w:rFonts w:cs="Arial"/>
          <w:bCs/>
          <w:sz w:val="22"/>
          <w:szCs w:val="22"/>
          <w:lang w:val="sv-SE"/>
        </w:rPr>
        <w:t xml:space="preserve">the </w:t>
      </w:r>
      <w:r w:rsidR="00F627D1" w:rsidRPr="00F627D1">
        <w:rPr>
          <w:rFonts w:cs="Arial"/>
          <w:bCs/>
          <w:sz w:val="22"/>
          <w:szCs w:val="22"/>
          <w:lang w:val="sv-SE"/>
        </w:rPr>
        <w:t>general public to provide information and</w:t>
      </w:r>
      <w:r w:rsidR="00F627D1">
        <w:rPr>
          <w:rFonts w:cs="Arial"/>
          <w:b/>
          <w:bCs/>
          <w:sz w:val="22"/>
          <w:szCs w:val="22"/>
          <w:lang w:val="sv-SE"/>
        </w:rPr>
        <w:t xml:space="preserve"> </w:t>
      </w:r>
      <w:r w:rsidR="00F627D1" w:rsidRPr="00F627D1">
        <w:rPr>
          <w:rFonts w:cs="Arial"/>
          <w:bCs/>
          <w:sz w:val="22"/>
          <w:szCs w:val="22"/>
          <w:lang w:val="sv-SE"/>
        </w:rPr>
        <w:t>support</w:t>
      </w:r>
      <w:r w:rsidR="00F627D1">
        <w:rPr>
          <w:rFonts w:cs="Arial"/>
          <w:b/>
          <w:bCs/>
          <w:sz w:val="22"/>
          <w:szCs w:val="22"/>
          <w:lang w:val="sv-SE"/>
        </w:rPr>
        <w:t xml:space="preserve"> </w:t>
      </w:r>
      <w:r w:rsidR="00F627D1" w:rsidRPr="00F627D1">
        <w:rPr>
          <w:rFonts w:cs="Arial"/>
          <w:bCs/>
          <w:sz w:val="22"/>
          <w:szCs w:val="22"/>
          <w:lang w:val="sv-SE"/>
        </w:rPr>
        <w:t xml:space="preserve"> regarding cancer pr</w:t>
      </w:r>
      <w:r w:rsidR="00414A79">
        <w:rPr>
          <w:rFonts w:cs="Arial"/>
          <w:bCs/>
          <w:sz w:val="22"/>
          <w:szCs w:val="22"/>
          <w:lang w:val="sv-SE"/>
        </w:rPr>
        <w:t xml:space="preserve">evention </w:t>
      </w:r>
      <w:r w:rsidR="00FD084D">
        <w:rPr>
          <w:rFonts w:cs="Arial"/>
          <w:bCs/>
          <w:sz w:val="22"/>
          <w:szCs w:val="22"/>
          <w:lang w:val="sv-SE"/>
        </w:rPr>
        <w:t xml:space="preserve">and </w:t>
      </w:r>
      <w:r w:rsidR="00F627D1" w:rsidRPr="00F627D1">
        <w:rPr>
          <w:rFonts w:cs="Arial"/>
          <w:bCs/>
          <w:sz w:val="22"/>
          <w:szCs w:val="22"/>
          <w:lang w:val="sv-SE"/>
        </w:rPr>
        <w:t>screening</w:t>
      </w:r>
      <w:r w:rsidR="00FD084D">
        <w:rPr>
          <w:rFonts w:cs="Arial"/>
          <w:bCs/>
          <w:sz w:val="22"/>
          <w:szCs w:val="22"/>
          <w:lang w:val="sv-SE"/>
        </w:rPr>
        <w:t>.</w:t>
      </w:r>
      <w:r w:rsidRPr="001045F4">
        <w:rPr>
          <w:rFonts w:cs="Arial"/>
          <w:bCs/>
          <w:sz w:val="22"/>
          <w:szCs w:val="22"/>
          <w:lang w:val="sv-SE"/>
        </w:rPr>
        <w:t>To work in conjunction with the Community a</w:t>
      </w:r>
      <w:bookmarkStart w:id="0" w:name="_GoBack"/>
      <w:bookmarkEnd w:id="0"/>
      <w:r w:rsidRPr="001045F4">
        <w:rPr>
          <w:rFonts w:cs="Arial"/>
          <w:bCs/>
          <w:sz w:val="22"/>
          <w:szCs w:val="22"/>
          <w:lang w:val="sv-SE"/>
        </w:rPr>
        <w:t>nd Outreach Manager to coordinate, deliver  and promote an effective information ser</w:t>
      </w:r>
      <w:r w:rsidR="00FD084D">
        <w:rPr>
          <w:rFonts w:cs="Arial"/>
          <w:bCs/>
          <w:sz w:val="22"/>
          <w:szCs w:val="22"/>
          <w:lang w:val="sv-SE"/>
        </w:rPr>
        <w:t>vice  and one off events .</w:t>
      </w:r>
      <w:r w:rsidRPr="001045F4">
        <w:rPr>
          <w:rFonts w:cs="Arial"/>
          <w:bCs/>
          <w:sz w:val="22"/>
          <w:szCs w:val="22"/>
          <w:lang w:val="sv-SE"/>
        </w:rPr>
        <w:t>To collect activity data and maintain accurate and timely records in accordance with  Cavendish Cancer Care polic</w:t>
      </w:r>
      <w:r w:rsidR="00FD084D">
        <w:rPr>
          <w:rFonts w:cs="Arial"/>
          <w:bCs/>
          <w:sz w:val="22"/>
          <w:szCs w:val="22"/>
          <w:lang w:val="sv-SE"/>
        </w:rPr>
        <w:t>ies.</w:t>
      </w:r>
    </w:p>
    <w:p w:rsidR="00932EFD" w:rsidRPr="001045F4" w:rsidRDefault="00932EFD" w:rsidP="00F627D1">
      <w:pPr>
        <w:pStyle w:val="BodyA"/>
        <w:rPr>
          <w:rFonts w:cs="Arial"/>
          <w:sz w:val="22"/>
          <w:szCs w:val="22"/>
        </w:rPr>
      </w:pPr>
    </w:p>
    <w:p w:rsidR="00932EFD" w:rsidRPr="001045F4" w:rsidRDefault="00932EFD" w:rsidP="00F627D1">
      <w:pPr>
        <w:pStyle w:val="BodyA"/>
        <w:rPr>
          <w:rFonts w:cs="Arial"/>
          <w:b/>
          <w:bCs/>
          <w:sz w:val="22"/>
          <w:szCs w:val="22"/>
        </w:rPr>
      </w:pPr>
    </w:p>
    <w:p w:rsidR="00932EFD" w:rsidRPr="001045F4" w:rsidRDefault="00932EFD" w:rsidP="00F627D1">
      <w:pPr>
        <w:pStyle w:val="BodyA"/>
        <w:rPr>
          <w:rFonts w:cs="Arial"/>
          <w:b/>
          <w:bCs/>
          <w:sz w:val="22"/>
          <w:szCs w:val="22"/>
        </w:rPr>
      </w:pPr>
    </w:p>
    <w:p w:rsidR="00932EFD" w:rsidRPr="001045F4" w:rsidRDefault="00932EFD" w:rsidP="00F627D1">
      <w:pPr>
        <w:pStyle w:val="BodyA"/>
        <w:rPr>
          <w:rFonts w:cs="Arial"/>
          <w:b/>
          <w:bCs/>
          <w:sz w:val="22"/>
          <w:szCs w:val="22"/>
        </w:rPr>
      </w:pPr>
      <w:r w:rsidRPr="001045F4">
        <w:rPr>
          <w:rFonts w:cs="Arial"/>
          <w:b/>
          <w:bCs/>
          <w:sz w:val="22"/>
          <w:szCs w:val="22"/>
        </w:rPr>
        <w:t>Key Responsibilities</w:t>
      </w:r>
    </w:p>
    <w:p w:rsidR="00932EFD" w:rsidRPr="005E6E9E" w:rsidRDefault="00932EFD" w:rsidP="005E6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922" w:rsidRPr="007C1922" w:rsidRDefault="007C1922" w:rsidP="007C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45DB" w:rsidRPr="005E6E9E" w:rsidRDefault="00414A79" w:rsidP="007C19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lang w:val="sv-SE"/>
        </w:rPr>
        <w:t xml:space="preserve">Providing </w:t>
      </w:r>
      <w:r w:rsidR="007C1922" w:rsidRPr="007C1922">
        <w:rPr>
          <w:rFonts w:ascii="Arial" w:hAnsi="Arial" w:cs="Arial"/>
          <w:bCs/>
          <w:lang w:val="sv-SE"/>
        </w:rPr>
        <w:t xml:space="preserve"> information and</w:t>
      </w:r>
      <w:r w:rsidR="007C1922" w:rsidRPr="007C1922">
        <w:rPr>
          <w:rFonts w:ascii="Arial" w:hAnsi="Arial" w:cs="Arial"/>
          <w:b/>
          <w:bCs/>
          <w:lang w:val="sv-SE"/>
        </w:rPr>
        <w:t xml:space="preserve"> </w:t>
      </w:r>
      <w:r w:rsidR="007C1922" w:rsidRPr="007C1922">
        <w:rPr>
          <w:rFonts w:ascii="Arial" w:hAnsi="Arial" w:cs="Arial"/>
          <w:bCs/>
          <w:lang w:val="sv-SE"/>
        </w:rPr>
        <w:t>support</w:t>
      </w:r>
      <w:r w:rsidR="007C1922" w:rsidRPr="007C1922"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bCs/>
          <w:lang w:val="sv-SE"/>
        </w:rPr>
        <w:t xml:space="preserve">regarding cancer prevention </w:t>
      </w:r>
      <w:r w:rsidR="007C1922" w:rsidRPr="007C1922">
        <w:rPr>
          <w:rFonts w:ascii="Arial" w:hAnsi="Arial" w:cs="Arial"/>
          <w:bCs/>
          <w:lang w:val="sv-SE"/>
        </w:rPr>
        <w:t>and screening</w:t>
      </w:r>
    </w:p>
    <w:p w:rsidR="005E6E9E" w:rsidRPr="007C1922" w:rsidRDefault="005E6E9E" w:rsidP="005E6E9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45DB" w:rsidRPr="004666E6" w:rsidRDefault="006345DB" w:rsidP="004666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5F4">
        <w:rPr>
          <w:rFonts w:ascii="Arial" w:hAnsi="Arial" w:cs="Arial"/>
        </w:rPr>
        <w:t>Answering questions from visitors to the H</w:t>
      </w:r>
      <w:r w:rsidR="00FD084D">
        <w:rPr>
          <w:rFonts w:ascii="Arial" w:hAnsi="Arial" w:cs="Arial"/>
        </w:rPr>
        <w:t xml:space="preserve">ub during the day and </w:t>
      </w:r>
      <w:r w:rsidR="004666E6">
        <w:rPr>
          <w:rFonts w:ascii="Arial" w:hAnsi="Arial" w:cs="Arial"/>
        </w:rPr>
        <w:t xml:space="preserve"> </w:t>
      </w:r>
      <w:r w:rsidRPr="004666E6">
        <w:rPr>
          <w:rFonts w:ascii="Arial" w:hAnsi="Arial" w:cs="Arial"/>
        </w:rPr>
        <w:t xml:space="preserve">signposting to other services where appropriate </w:t>
      </w:r>
    </w:p>
    <w:p w:rsidR="006345DB" w:rsidRPr="001045F4" w:rsidRDefault="006345DB" w:rsidP="00634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45DB" w:rsidRPr="004666E6" w:rsidRDefault="006345DB" w:rsidP="004666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66E6">
        <w:rPr>
          <w:rFonts w:ascii="Arial" w:hAnsi="Arial" w:cs="Arial"/>
        </w:rPr>
        <w:t>Making calls to make a direct referral to another service during the day if</w:t>
      </w:r>
    </w:p>
    <w:p w:rsidR="006345DB" w:rsidRPr="004666E6" w:rsidRDefault="006345DB" w:rsidP="004666E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666E6">
        <w:rPr>
          <w:rFonts w:ascii="Arial" w:hAnsi="Arial" w:cs="Arial"/>
        </w:rPr>
        <w:t>appropriate</w:t>
      </w:r>
      <w:proofErr w:type="gramEnd"/>
    </w:p>
    <w:p w:rsidR="006345DB" w:rsidRPr="001045F4" w:rsidRDefault="006345DB" w:rsidP="00634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45DB" w:rsidRPr="004666E6" w:rsidRDefault="006345DB" w:rsidP="004666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66E6">
        <w:rPr>
          <w:rFonts w:ascii="Arial" w:hAnsi="Arial" w:cs="Arial"/>
        </w:rPr>
        <w:t>Leading on any safeguarding concerns that are presented during the day and</w:t>
      </w:r>
    </w:p>
    <w:p w:rsidR="006345DB" w:rsidRPr="00811BD4" w:rsidRDefault="006345DB" w:rsidP="00811BD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666E6">
        <w:rPr>
          <w:rFonts w:ascii="Arial" w:hAnsi="Arial" w:cs="Arial"/>
        </w:rPr>
        <w:t>ensuring</w:t>
      </w:r>
      <w:proofErr w:type="gramEnd"/>
      <w:r w:rsidRPr="004666E6">
        <w:rPr>
          <w:rFonts w:ascii="Arial" w:hAnsi="Arial" w:cs="Arial"/>
        </w:rPr>
        <w:t xml:space="preserve"> that Cavendish Cancer Care safeguarding p</w:t>
      </w:r>
      <w:r w:rsidR="00414A79">
        <w:rPr>
          <w:rFonts w:ascii="Arial" w:hAnsi="Arial" w:cs="Arial"/>
        </w:rPr>
        <w:t xml:space="preserve">olicies  are </w:t>
      </w:r>
      <w:r w:rsidR="00811BD4">
        <w:rPr>
          <w:rFonts w:ascii="Arial" w:hAnsi="Arial" w:cs="Arial"/>
        </w:rPr>
        <w:t>adhered to at all times</w:t>
      </w:r>
    </w:p>
    <w:p w:rsidR="00932EFD" w:rsidRPr="00811BD4" w:rsidRDefault="00932EFD" w:rsidP="00811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2EFD" w:rsidRPr="00811BD4" w:rsidRDefault="00932EFD" w:rsidP="00414A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5F4">
        <w:rPr>
          <w:rFonts w:ascii="Arial" w:hAnsi="Arial" w:cs="Arial"/>
        </w:rPr>
        <w:t>Supervising</w:t>
      </w:r>
      <w:r w:rsidR="00811BD4">
        <w:rPr>
          <w:rFonts w:ascii="Arial" w:hAnsi="Arial" w:cs="Arial"/>
        </w:rPr>
        <w:t xml:space="preserve"> and briefing </w:t>
      </w:r>
      <w:r w:rsidR="00202818" w:rsidRPr="001045F4">
        <w:rPr>
          <w:rFonts w:ascii="Arial" w:hAnsi="Arial" w:cs="Arial"/>
        </w:rPr>
        <w:t xml:space="preserve"> any volunteers </w:t>
      </w:r>
      <w:r w:rsidR="006345DB" w:rsidRPr="001045F4">
        <w:rPr>
          <w:rFonts w:ascii="Arial" w:hAnsi="Arial" w:cs="Arial"/>
        </w:rPr>
        <w:t xml:space="preserve"> or students,</w:t>
      </w:r>
      <w:r w:rsidRPr="001045F4">
        <w:rPr>
          <w:rFonts w:ascii="Arial" w:hAnsi="Arial" w:cs="Arial"/>
        </w:rPr>
        <w:t xml:space="preserve"> ensu</w:t>
      </w:r>
      <w:r w:rsidR="00414A79">
        <w:rPr>
          <w:rFonts w:ascii="Arial" w:hAnsi="Arial" w:cs="Arial"/>
        </w:rPr>
        <w:t>r</w:t>
      </w:r>
      <w:r w:rsidRPr="001045F4">
        <w:rPr>
          <w:rFonts w:ascii="Arial" w:hAnsi="Arial" w:cs="Arial"/>
        </w:rPr>
        <w:t>ing they get appropriate breaks and are clear about their role</w:t>
      </w:r>
      <w:r w:rsidR="00811BD4">
        <w:rPr>
          <w:rFonts w:ascii="Arial" w:hAnsi="Arial" w:cs="Arial"/>
        </w:rPr>
        <w:t xml:space="preserve"> in the Hub</w:t>
      </w:r>
    </w:p>
    <w:p w:rsidR="00932EFD" w:rsidRPr="001045F4" w:rsidRDefault="00932EFD" w:rsidP="00932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2EFD" w:rsidRPr="001045F4" w:rsidRDefault="00932EFD" w:rsidP="004666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5F4">
        <w:rPr>
          <w:rFonts w:ascii="Arial" w:hAnsi="Arial" w:cs="Arial"/>
        </w:rPr>
        <w:t>Ensuring data collection about footfall and Hub usage is captured and reported on</w:t>
      </w:r>
    </w:p>
    <w:p w:rsidR="00932EFD" w:rsidRPr="004666E6" w:rsidRDefault="00932EFD" w:rsidP="00F627D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666E6">
        <w:rPr>
          <w:rFonts w:ascii="Arial" w:hAnsi="Arial" w:cs="Arial"/>
        </w:rPr>
        <w:t>throughout</w:t>
      </w:r>
      <w:proofErr w:type="gramEnd"/>
      <w:r w:rsidRPr="004666E6">
        <w:rPr>
          <w:rFonts w:ascii="Arial" w:hAnsi="Arial" w:cs="Arial"/>
        </w:rPr>
        <w:t xml:space="preserve"> the day </w:t>
      </w:r>
    </w:p>
    <w:p w:rsidR="001045F4" w:rsidRPr="001045F4" w:rsidRDefault="001045F4" w:rsidP="00932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045F4" w:rsidRDefault="00414A79" w:rsidP="004666E6">
      <w:pPr>
        <w:pStyle w:val="Bod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Promoting</w:t>
      </w:r>
      <w:r w:rsidR="001045F4" w:rsidRPr="001045F4">
        <w:rPr>
          <w:rFonts w:ascii="Arial" w:hAnsi="Arial" w:cs="Arial"/>
          <w:sz w:val="22"/>
          <w:szCs w:val="22"/>
        </w:rPr>
        <w:t xml:space="preserve"> an </w:t>
      </w:r>
      <w:r w:rsidR="00811BD4" w:rsidRPr="001045F4">
        <w:rPr>
          <w:rFonts w:ascii="Arial" w:hAnsi="Arial" w:cs="Arial"/>
          <w:sz w:val="22"/>
          <w:szCs w:val="22"/>
        </w:rPr>
        <w:t>accessible welcoming</w:t>
      </w:r>
      <w:r w:rsidR="001045F4" w:rsidRPr="001045F4">
        <w:rPr>
          <w:rFonts w:ascii="Arial" w:hAnsi="Arial" w:cs="Arial"/>
          <w:sz w:val="22"/>
          <w:szCs w:val="22"/>
        </w:rPr>
        <w:t xml:space="preserve"> and safe se</w:t>
      </w:r>
      <w:r w:rsidR="00811BD4">
        <w:rPr>
          <w:rFonts w:ascii="Arial" w:hAnsi="Arial" w:cs="Arial"/>
          <w:sz w:val="22"/>
          <w:szCs w:val="22"/>
        </w:rPr>
        <w:t>rvice for the general public.</w:t>
      </w:r>
    </w:p>
    <w:p w:rsidR="00414A79" w:rsidRPr="001045F4" w:rsidRDefault="00414A79" w:rsidP="00414A79">
      <w:pPr>
        <w:pStyle w:val="Body"/>
        <w:ind w:left="720"/>
        <w:rPr>
          <w:rFonts w:ascii="Arial" w:hAnsi="Arial" w:cs="Arial"/>
          <w:sz w:val="22"/>
          <w:szCs w:val="22"/>
        </w:rPr>
      </w:pPr>
    </w:p>
    <w:p w:rsidR="005E6E9E" w:rsidRDefault="005E6E9E" w:rsidP="005E6E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5F4">
        <w:rPr>
          <w:rFonts w:ascii="Arial" w:hAnsi="Arial" w:cs="Arial"/>
        </w:rPr>
        <w:t>Opening and closing the Hub, ensuring it is securely locked at the end of the day</w:t>
      </w:r>
    </w:p>
    <w:p w:rsidR="001045F4" w:rsidRPr="001045F4" w:rsidRDefault="001045F4" w:rsidP="001045F4">
      <w:pPr>
        <w:pStyle w:val="Body"/>
        <w:ind w:left="360"/>
        <w:rPr>
          <w:rFonts w:ascii="Arial" w:hAnsi="Arial" w:cs="Arial"/>
          <w:sz w:val="22"/>
          <w:szCs w:val="22"/>
        </w:rPr>
      </w:pPr>
    </w:p>
    <w:p w:rsidR="001045F4" w:rsidRPr="001045F4" w:rsidRDefault="00414A79" w:rsidP="00414A79">
      <w:pPr>
        <w:pStyle w:val="Bod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045F4" w:rsidRPr="001045F4">
        <w:rPr>
          <w:rFonts w:ascii="Arial" w:hAnsi="Arial" w:cs="Arial"/>
          <w:sz w:val="22"/>
          <w:szCs w:val="22"/>
        </w:rPr>
        <w:t>aintain</w:t>
      </w:r>
      <w:r>
        <w:rPr>
          <w:rFonts w:ascii="Arial" w:hAnsi="Arial" w:cs="Arial"/>
          <w:sz w:val="22"/>
          <w:szCs w:val="22"/>
        </w:rPr>
        <w:t>ing</w:t>
      </w:r>
      <w:r w:rsidR="001045F4" w:rsidRPr="001045F4">
        <w:rPr>
          <w:rFonts w:ascii="Arial" w:hAnsi="Arial" w:cs="Arial"/>
          <w:sz w:val="22"/>
          <w:szCs w:val="22"/>
        </w:rPr>
        <w:t xml:space="preserve">  accurate and appropriate documentation </w:t>
      </w:r>
      <w:r w:rsidR="00936385">
        <w:rPr>
          <w:rFonts w:ascii="Arial" w:hAnsi="Arial" w:cs="Arial"/>
          <w:sz w:val="22"/>
          <w:szCs w:val="22"/>
        </w:rPr>
        <w:t>(paper and electronic)</w:t>
      </w:r>
      <w:r w:rsidR="001045F4" w:rsidRPr="001045F4">
        <w:rPr>
          <w:rFonts w:ascii="Arial" w:hAnsi="Arial" w:cs="Arial"/>
          <w:sz w:val="22"/>
          <w:szCs w:val="22"/>
        </w:rPr>
        <w:t xml:space="preserve">and timely record keeping </w:t>
      </w:r>
    </w:p>
    <w:p w:rsidR="001045F4" w:rsidRPr="001045F4" w:rsidRDefault="001045F4" w:rsidP="001045F4">
      <w:pPr>
        <w:pStyle w:val="Body"/>
        <w:ind w:left="360"/>
        <w:rPr>
          <w:rFonts w:ascii="Arial" w:hAnsi="Arial" w:cs="Arial"/>
          <w:sz w:val="22"/>
          <w:szCs w:val="22"/>
        </w:rPr>
      </w:pPr>
    </w:p>
    <w:p w:rsidR="001045F4" w:rsidRPr="001045F4" w:rsidRDefault="001045F4" w:rsidP="004666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5F4">
        <w:rPr>
          <w:rFonts w:ascii="Arial" w:hAnsi="Arial" w:cs="Arial"/>
        </w:rPr>
        <w:t>Ensuring confidentially of any data captured and ensuring this is securely stored</w:t>
      </w:r>
    </w:p>
    <w:p w:rsidR="001045F4" w:rsidRPr="001045F4" w:rsidRDefault="001045F4" w:rsidP="001045F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6345DB" w:rsidRDefault="001045F4" w:rsidP="004666E6">
      <w:pPr>
        <w:pStyle w:val="Body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045F4">
        <w:rPr>
          <w:rFonts w:ascii="Arial" w:hAnsi="Arial" w:cs="Arial"/>
          <w:sz w:val="22"/>
          <w:szCs w:val="22"/>
        </w:rPr>
        <w:t>Attend</w:t>
      </w:r>
      <w:r w:rsidR="00414A79">
        <w:rPr>
          <w:rFonts w:ascii="Arial" w:hAnsi="Arial" w:cs="Arial"/>
          <w:sz w:val="22"/>
          <w:szCs w:val="22"/>
        </w:rPr>
        <w:t xml:space="preserve">ing </w:t>
      </w:r>
      <w:r w:rsidRPr="001045F4">
        <w:rPr>
          <w:rFonts w:ascii="Arial" w:hAnsi="Arial" w:cs="Arial"/>
          <w:sz w:val="22"/>
          <w:szCs w:val="22"/>
        </w:rPr>
        <w:t xml:space="preserve"> regular meetings  with</w:t>
      </w:r>
      <w:r w:rsidR="00414A79">
        <w:rPr>
          <w:rFonts w:ascii="Arial" w:hAnsi="Arial" w:cs="Arial"/>
          <w:sz w:val="22"/>
          <w:szCs w:val="22"/>
        </w:rPr>
        <w:t xml:space="preserve"> the </w:t>
      </w:r>
      <w:r w:rsidRPr="001045F4">
        <w:rPr>
          <w:rFonts w:ascii="Arial" w:hAnsi="Arial" w:cs="Arial"/>
          <w:sz w:val="22"/>
          <w:szCs w:val="22"/>
        </w:rPr>
        <w:t xml:space="preserve"> Community and O</w:t>
      </w:r>
      <w:r w:rsidR="00811BD4">
        <w:rPr>
          <w:rFonts w:ascii="Arial" w:hAnsi="Arial" w:cs="Arial"/>
          <w:sz w:val="22"/>
          <w:szCs w:val="22"/>
        </w:rPr>
        <w:t>utreach M</w:t>
      </w:r>
      <w:r w:rsidRPr="001045F4">
        <w:rPr>
          <w:rFonts w:ascii="Arial" w:hAnsi="Arial" w:cs="Arial"/>
          <w:sz w:val="22"/>
          <w:szCs w:val="22"/>
        </w:rPr>
        <w:t xml:space="preserve">anager </w:t>
      </w:r>
    </w:p>
    <w:p w:rsidR="001045F4" w:rsidRPr="001045F4" w:rsidRDefault="001045F4" w:rsidP="001045F4">
      <w:pPr>
        <w:pStyle w:val="Body"/>
        <w:rPr>
          <w:rFonts w:ascii="Arial" w:hAnsi="Arial" w:cs="Arial"/>
          <w:sz w:val="22"/>
          <w:szCs w:val="22"/>
        </w:rPr>
      </w:pPr>
    </w:p>
    <w:p w:rsidR="00932EFD" w:rsidRPr="001045F4" w:rsidRDefault="006345DB" w:rsidP="004666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5F4">
        <w:rPr>
          <w:rFonts w:ascii="Arial" w:hAnsi="Arial" w:cs="Arial"/>
        </w:rPr>
        <w:t>Work</w:t>
      </w:r>
      <w:r w:rsidR="00414A79">
        <w:rPr>
          <w:rFonts w:ascii="Arial" w:hAnsi="Arial" w:cs="Arial"/>
        </w:rPr>
        <w:t xml:space="preserve">ing </w:t>
      </w:r>
      <w:r w:rsidRPr="001045F4">
        <w:rPr>
          <w:rFonts w:ascii="Arial" w:hAnsi="Arial" w:cs="Arial"/>
        </w:rPr>
        <w:t>closely with the Community and Outreach Manager to organise appropriate e</w:t>
      </w:r>
      <w:r w:rsidR="00414A79">
        <w:rPr>
          <w:rFonts w:ascii="Arial" w:hAnsi="Arial" w:cs="Arial"/>
        </w:rPr>
        <w:t xml:space="preserve">vents to take place at the Hub </w:t>
      </w:r>
      <w:r w:rsidRPr="001045F4">
        <w:rPr>
          <w:rFonts w:ascii="Arial" w:hAnsi="Arial" w:cs="Arial"/>
        </w:rPr>
        <w:t xml:space="preserve">e.g. Breast/Prostate Cancer  Awareness Month  </w:t>
      </w:r>
    </w:p>
    <w:p w:rsidR="00932EFD" w:rsidRPr="001045F4" w:rsidRDefault="00932EFD" w:rsidP="004666E6">
      <w:pPr>
        <w:autoSpaceDE w:val="0"/>
        <w:autoSpaceDN w:val="0"/>
        <w:adjustRightInd w:val="0"/>
        <w:spacing w:after="0" w:line="240" w:lineRule="auto"/>
        <w:ind w:firstLine="60"/>
        <w:rPr>
          <w:rFonts w:ascii="Arial" w:hAnsi="Arial" w:cs="Arial"/>
        </w:rPr>
      </w:pPr>
    </w:p>
    <w:p w:rsidR="001045F4" w:rsidRPr="004666E6" w:rsidRDefault="001045F4" w:rsidP="004666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66E6">
        <w:rPr>
          <w:rFonts w:ascii="Arial" w:hAnsi="Arial" w:cs="Arial"/>
        </w:rPr>
        <w:t>Ensuring any donations received during the day are acknowledged, the donor is</w:t>
      </w:r>
    </w:p>
    <w:p w:rsidR="001045F4" w:rsidRPr="00414A79" w:rsidRDefault="001045F4" w:rsidP="00414A7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666E6">
        <w:rPr>
          <w:rFonts w:ascii="Arial" w:hAnsi="Arial" w:cs="Arial"/>
        </w:rPr>
        <w:t>clear</w:t>
      </w:r>
      <w:proofErr w:type="gramEnd"/>
      <w:r w:rsidRPr="004666E6">
        <w:rPr>
          <w:rFonts w:ascii="Arial" w:hAnsi="Arial" w:cs="Arial"/>
        </w:rPr>
        <w:t xml:space="preserve"> where this money will go and they are s</w:t>
      </w:r>
      <w:r w:rsidR="00414A79">
        <w:rPr>
          <w:rFonts w:ascii="Arial" w:hAnsi="Arial" w:cs="Arial"/>
        </w:rPr>
        <w:t xml:space="preserve">tored securely </w:t>
      </w:r>
    </w:p>
    <w:p w:rsidR="00F627D1" w:rsidRDefault="00F627D1" w:rsidP="00F6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932EFD" w:rsidRPr="00F627D1" w:rsidRDefault="00932EFD" w:rsidP="00F627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27D1">
        <w:rPr>
          <w:rFonts w:ascii="Arial" w:hAnsi="Arial" w:cs="Arial"/>
        </w:rPr>
        <w:t>Remove any rubbish that has accumulated over the course of the day and place in</w:t>
      </w:r>
    </w:p>
    <w:p w:rsidR="00932EFD" w:rsidRDefault="00932EFD" w:rsidP="00932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5F4">
        <w:rPr>
          <w:rFonts w:ascii="Arial" w:hAnsi="Arial" w:cs="Arial"/>
        </w:rPr>
        <w:t xml:space="preserve">   </w:t>
      </w:r>
      <w:r w:rsidR="00F627D1">
        <w:rPr>
          <w:rFonts w:ascii="Arial" w:hAnsi="Arial" w:cs="Arial"/>
        </w:rPr>
        <w:t xml:space="preserve">       </w:t>
      </w:r>
      <w:r w:rsidRPr="001045F4">
        <w:rPr>
          <w:rFonts w:ascii="Arial" w:hAnsi="Arial" w:cs="Arial"/>
        </w:rPr>
        <w:t xml:space="preserve">  </w:t>
      </w:r>
      <w:proofErr w:type="gramStart"/>
      <w:r w:rsidRPr="001045F4">
        <w:rPr>
          <w:rFonts w:ascii="Arial" w:hAnsi="Arial" w:cs="Arial"/>
        </w:rPr>
        <w:t>the</w:t>
      </w:r>
      <w:proofErr w:type="gramEnd"/>
      <w:r w:rsidRPr="001045F4">
        <w:rPr>
          <w:rFonts w:ascii="Arial" w:hAnsi="Arial" w:cs="Arial"/>
        </w:rPr>
        <w:t xml:space="preserve"> allocated bins and generally tidy the Hub ready for the next day</w:t>
      </w:r>
    </w:p>
    <w:p w:rsidR="00936385" w:rsidRDefault="00936385" w:rsidP="00936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6385" w:rsidRDefault="00936385" w:rsidP="009363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 holder will be required to work i</w:t>
      </w:r>
      <w:r w:rsidR="00414A79">
        <w:rPr>
          <w:rFonts w:ascii="Arial" w:hAnsi="Arial" w:cs="Arial"/>
        </w:rPr>
        <w:t>ndependently but will meet on a</w:t>
      </w:r>
      <w:r>
        <w:rPr>
          <w:rFonts w:ascii="Arial" w:hAnsi="Arial" w:cs="Arial"/>
        </w:rPr>
        <w:t xml:space="preserve"> regular basis with other Hub staff</w:t>
      </w:r>
    </w:p>
    <w:p w:rsidR="005E6E9E" w:rsidRPr="00936385" w:rsidRDefault="005E6E9E" w:rsidP="005E6E9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2EFD" w:rsidRPr="001045F4" w:rsidRDefault="00932EFD" w:rsidP="00932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2EFD" w:rsidRPr="001045F4" w:rsidRDefault="00932EFD" w:rsidP="00932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5F4">
        <w:rPr>
          <w:rFonts w:ascii="Arial" w:hAnsi="Arial" w:cs="Arial"/>
        </w:rPr>
        <w:t>.</w:t>
      </w:r>
    </w:p>
    <w:p w:rsidR="001045F4" w:rsidRPr="001045F4" w:rsidRDefault="001045F4" w:rsidP="001045F4">
      <w:pPr>
        <w:tabs>
          <w:tab w:val="left" w:pos="183"/>
        </w:tabs>
        <w:rPr>
          <w:rFonts w:ascii="Arial" w:hAnsi="Arial" w:cs="Arial"/>
          <w:b/>
          <w:bCs/>
          <w:color w:val="000000"/>
          <w:u w:color="000000"/>
          <w:lang w:eastAsia="en-GB"/>
        </w:rPr>
      </w:pPr>
      <w:r w:rsidRPr="001045F4">
        <w:rPr>
          <w:rFonts w:ascii="Arial" w:hAnsi="Arial" w:cs="Arial"/>
          <w:b/>
          <w:bCs/>
          <w:color w:val="000000"/>
          <w:u w:color="000000"/>
          <w:lang w:eastAsia="en-GB"/>
        </w:rPr>
        <w:t xml:space="preserve">Key Deliverables </w:t>
      </w:r>
    </w:p>
    <w:p w:rsidR="001045F4" w:rsidRPr="001045F4" w:rsidRDefault="001045F4" w:rsidP="007C192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3"/>
        </w:tabs>
        <w:spacing w:after="0" w:line="240" w:lineRule="auto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positively engage with  the general public in the Moor Market </w:t>
      </w:r>
    </w:p>
    <w:p w:rsidR="001045F4" w:rsidRPr="001045F4" w:rsidRDefault="001045F4" w:rsidP="001045F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3"/>
        </w:tabs>
        <w:spacing w:after="0" w:line="240" w:lineRule="auto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successfully signpost general public to appropriate services </w:t>
      </w:r>
    </w:p>
    <w:p w:rsidR="001045F4" w:rsidRPr="001045F4" w:rsidRDefault="001045F4" w:rsidP="001045F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3"/>
        </w:tabs>
        <w:spacing w:after="0" w:line="240" w:lineRule="auto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contribute to the promotion of the Information </w:t>
      </w:r>
      <w:r w:rsidR="009035DE">
        <w:rPr>
          <w:rFonts w:ascii="Arial" w:hAnsi="Arial" w:cs="Arial"/>
          <w:bCs/>
        </w:rPr>
        <w:t xml:space="preserve">Hub </w:t>
      </w:r>
    </w:p>
    <w:p w:rsidR="001045F4" w:rsidRPr="001045F4" w:rsidRDefault="001045F4" w:rsidP="009035D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3"/>
        </w:tabs>
        <w:spacing w:after="0" w:line="240" w:lineRule="auto"/>
        <w:contextualSpacing w:val="0"/>
        <w:rPr>
          <w:rFonts w:ascii="Arial" w:hAnsi="Arial" w:cs="Arial"/>
          <w:bCs/>
        </w:rPr>
      </w:pPr>
    </w:p>
    <w:p w:rsidR="001045F4" w:rsidRPr="00811BD4" w:rsidRDefault="001045F4" w:rsidP="00811BD4">
      <w:pPr>
        <w:pStyle w:val="ListParagraph"/>
        <w:tabs>
          <w:tab w:val="left" w:pos="183"/>
        </w:tabs>
        <w:rPr>
          <w:rFonts w:ascii="Arial" w:hAnsi="Arial" w:cs="Arial"/>
          <w:bCs/>
        </w:rPr>
      </w:pPr>
      <w:r w:rsidRPr="001045F4">
        <w:rPr>
          <w:rFonts w:ascii="Arial" w:hAnsi="Arial" w:cs="Arial"/>
          <w:bCs/>
        </w:rPr>
        <w:t xml:space="preserve"> </w:t>
      </w:r>
    </w:p>
    <w:p w:rsidR="001045F4" w:rsidRPr="001045F4" w:rsidRDefault="001045F4" w:rsidP="001045F4">
      <w:pPr>
        <w:tabs>
          <w:tab w:val="left" w:pos="183"/>
        </w:tabs>
        <w:rPr>
          <w:rFonts w:ascii="Arial" w:hAnsi="Arial" w:cs="Arial"/>
          <w:b/>
          <w:bCs/>
          <w:color w:val="000000"/>
          <w:u w:color="000000"/>
          <w:lang w:eastAsia="en-GB"/>
        </w:rPr>
      </w:pPr>
      <w:r w:rsidRPr="001045F4">
        <w:rPr>
          <w:rFonts w:ascii="Arial" w:hAnsi="Arial" w:cs="Arial"/>
          <w:b/>
          <w:bCs/>
          <w:color w:val="000000"/>
          <w:u w:color="000000"/>
          <w:lang w:eastAsia="en-GB"/>
        </w:rPr>
        <w:t>Key Measures</w:t>
      </w:r>
    </w:p>
    <w:p w:rsidR="001045F4" w:rsidRPr="001045F4" w:rsidRDefault="00811BD4" w:rsidP="00104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color w:val="000000"/>
          <w:u w:color="000000"/>
          <w:lang w:eastAsia="en-GB"/>
        </w:rPr>
      </w:pPr>
      <w:r>
        <w:rPr>
          <w:rFonts w:ascii="Arial" w:hAnsi="Arial" w:cs="Arial"/>
          <w:color w:val="000000"/>
          <w:u w:color="000000"/>
          <w:lang w:eastAsia="en-GB"/>
        </w:rPr>
        <w:t xml:space="preserve">Data captured from footfall re reach of service </w:t>
      </w:r>
    </w:p>
    <w:p w:rsidR="001045F4" w:rsidRPr="001045F4" w:rsidRDefault="00811BD4" w:rsidP="00104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color w:val="000000"/>
          <w:u w:color="000000"/>
          <w:lang w:eastAsia="en-GB"/>
        </w:rPr>
      </w:pPr>
      <w:r>
        <w:rPr>
          <w:rFonts w:ascii="Arial" w:hAnsi="Arial" w:cs="Arial"/>
          <w:color w:val="000000"/>
          <w:u w:color="000000"/>
          <w:lang w:eastAsia="en-GB"/>
        </w:rPr>
        <w:t xml:space="preserve">Feedback from the Moor Market </w:t>
      </w:r>
    </w:p>
    <w:p w:rsidR="001045F4" w:rsidRPr="001045F4" w:rsidRDefault="001045F4" w:rsidP="00104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color w:val="000000"/>
          <w:u w:color="000000"/>
          <w:lang w:eastAsia="en-GB"/>
        </w:rPr>
      </w:pPr>
      <w:r w:rsidRPr="001045F4">
        <w:rPr>
          <w:rFonts w:ascii="Arial" w:hAnsi="Arial" w:cs="Arial"/>
          <w:color w:val="000000"/>
          <w:u w:color="000000"/>
          <w:lang w:eastAsia="en-GB"/>
        </w:rPr>
        <w:t xml:space="preserve">Accurate and appropriate documentation and record keeping  </w:t>
      </w:r>
    </w:p>
    <w:p w:rsidR="001045F4" w:rsidRPr="001045F4" w:rsidRDefault="001045F4" w:rsidP="00811B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3"/>
        </w:tabs>
        <w:spacing w:after="0" w:line="240" w:lineRule="auto"/>
        <w:ind w:left="720"/>
        <w:rPr>
          <w:rFonts w:ascii="Arial" w:hAnsi="Arial" w:cs="Arial"/>
          <w:color w:val="000000"/>
          <w:u w:color="000000"/>
          <w:lang w:eastAsia="en-GB"/>
        </w:rPr>
      </w:pPr>
      <w:r w:rsidRPr="001045F4">
        <w:rPr>
          <w:rFonts w:ascii="Arial" w:hAnsi="Arial" w:cs="Arial"/>
          <w:color w:val="000000"/>
          <w:u w:color="000000"/>
          <w:lang w:eastAsia="en-GB"/>
        </w:rPr>
        <w:t xml:space="preserve"> </w:t>
      </w:r>
    </w:p>
    <w:p w:rsidR="001045F4" w:rsidRPr="001045F4" w:rsidRDefault="001045F4" w:rsidP="001045F4">
      <w:pPr>
        <w:pStyle w:val="BodyA"/>
        <w:tabs>
          <w:tab w:val="left" w:pos="183"/>
        </w:tabs>
        <w:rPr>
          <w:rFonts w:cs="Arial"/>
        </w:rPr>
      </w:pPr>
    </w:p>
    <w:p w:rsidR="001045F4" w:rsidRDefault="001045F4" w:rsidP="001045F4">
      <w:pPr>
        <w:pStyle w:val="BodyA"/>
        <w:tabs>
          <w:tab w:val="left" w:pos="183"/>
        </w:tabs>
        <w:rPr>
          <w:b/>
          <w:bCs/>
          <w:i/>
          <w:iCs/>
        </w:rPr>
      </w:pPr>
    </w:p>
    <w:p w:rsidR="001045F4" w:rsidRDefault="001045F4" w:rsidP="001045F4">
      <w:pPr>
        <w:pStyle w:val="BodyA"/>
        <w:tabs>
          <w:tab w:val="left" w:pos="183"/>
        </w:tabs>
        <w:rPr>
          <w:b/>
          <w:bCs/>
          <w:i/>
          <w:iCs/>
        </w:rPr>
      </w:pPr>
      <w:r>
        <w:rPr>
          <w:b/>
          <w:bCs/>
          <w:i/>
          <w:iCs/>
        </w:rPr>
        <w:t>The post holder may also be required to carry out other duties reasonably expected by Cavendish Cancer Care.</w:t>
      </w:r>
    </w:p>
    <w:p w:rsidR="001045F4" w:rsidRDefault="001045F4" w:rsidP="001045F4">
      <w:pPr>
        <w:pStyle w:val="BodyA"/>
        <w:tabs>
          <w:tab w:val="left" w:pos="183"/>
        </w:tabs>
        <w:rPr>
          <w:b/>
          <w:bCs/>
          <w:i/>
          <w:iCs/>
        </w:rPr>
      </w:pPr>
    </w:p>
    <w:p w:rsidR="001045F4" w:rsidRDefault="001045F4" w:rsidP="001045F4">
      <w:pPr>
        <w:pStyle w:val="BodyA"/>
        <w:tabs>
          <w:tab w:val="left" w:pos="183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This job description may be amended from time to time to reflect </w:t>
      </w:r>
      <w:r w:rsidRPr="004D0B13">
        <w:rPr>
          <w:b/>
          <w:bCs/>
          <w:i/>
          <w:iCs/>
          <w:lang w:val="en-GB"/>
        </w:rPr>
        <w:t>organisational</w:t>
      </w:r>
      <w:r>
        <w:rPr>
          <w:b/>
          <w:bCs/>
          <w:i/>
          <w:iCs/>
        </w:rPr>
        <w:t xml:space="preserve"> and role developments and needs</w:t>
      </w:r>
    </w:p>
    <w:p w:rsidR="001045F4" w:rsidRDefault="001045F4" w:rsidP="001045F4">
      <w:pPr>
        <w:pStyle w:val="BodyA"/>
        <w:tabs>
          <w:tab w:val="left" w:pos="183"/>
        </w:tabs>
        <w:rPr>
          <w:b/>
          <w:bCs/>
        </w:rPr>
      </w:pPr>
    </w:p>
    <w:p w:rsidR="001045F4" w:rsidRDefault="001045F4" w:rsidP="001045F4">
      <w:pPr>
        <w:pStyle w:val="BodyA"/>
        <w:tabs>
          <w:tab w:val="left" w:pos="183"/>
        </w:tabs>
        <w:rPr>
          <w:b/>
          <w:bCs/>
        </w:rPr>
      </w:pPr>
    </w:p>
    <w:p w:rsidR="001045F4" w:rsidRDefault="001045F4" w:rsidP="001045F4">
      <w:pPr>
        <w:pStyle w:val="BodyA"/>
        <w:rPr>
          <w:b/>
          <w:bCs/>
        </w:rPr>
      </w:pPr>
      <w:r>
        <w:rPr>
          <w:b/>
          <w:bCs/>
        </w:rPr>
        <w:t>CONTRACT TERMS</w:t>
      </w:r>
    </w:p>
    <w:p w:rsidR="001045F4" w:rsidRDefault="001045F4" w:rsidP="001045F4">
      <w:pPr>
        <w:pStyle w:val="BodyA"/>
      </w:pPr>
    </w:p>
    <w:p w:rsidR="001045F4" w:rsidRDefault="001045F4" w:rsidP="001045F4">
      <w:pPr>
        <w:pStyle w:val="BodyA"/>
      </w:pPr>
      <w:proofErr w:type="gramStart"/>
      <w:r>
        <w:rPr>
          <w:b/>
          <w:bCs/>
        </w:rPr>
        <w:t>Contract Status</w:t>
      </w:r>
      <w:r w:rsidR="00414A79">
        <w:t>: P</w:t>
      </w:r>
      <w:r w:rsidR="004666E6">
        <w:t xml:space="preserve">art </w:t>
      </w:r>
      <w:r w:rsidR="00811BD4">
        <w:t>time.</w:t>
      </w:r>
      <w:proofErr w:type="gramEnd"/>
      <w:r w:rsidR="00811BD4">
        <w:t xml:space="preserve"> </w:t>
      </w:r>
      <w:proofErr w:type="gramStart"/>
      <w:r>
        <w:t>Self-employed.</w:t>
      </w:r>
      <w:proofErr w:type="gramEnd"/>
    </w:p>
    <w:p w:rsidR="001045F4" w:rsidRDefault="001045F4" w:rsidP="001045F4">
      <w:pPr>
        <w:pStyle w:val="BodyA"/>
      </w:pPr>
    </w:p>
    <w:p w:rsidR="001045F4" w:rsidRPr="004A7960" w:rsidRDefault="001045F4" w:rsidP="001045F4">
      <w:pPr>
        <w:pStyle w:val="BodyA"/>
        <w:rPr>
          <w:b/>
        </w:rPr>
      </w:pPr>
      <w:r w:rsidRPr="00E87984">
        <w:rPr>
          <w:b/>
        </w:rPr>
        <w:t>Rate of pay</w:t>
      </w:r>
      <w:r>
        <w:t xml:space="preserve">: </w:t>
      </w:r>
      <w:r w:rsidR="004666E6">
        <w:t>£10</w:t>
      </w:r>
      <w:r>
        <w:t xml:space="preserve"> per hour </w:t>
      </w:r>
    </w:p>
    <w:p w:rsidR="001045F4" w:rsidRDefault="001045F4" w:rsidP="001045F4">
      <w:pPr>
        <w:pStyle w:val="BodyA"/>
      </w:pPr>
    </w:p>
    <w:p w:rsidR="001045F4" w:rsidRDefault="001045F4" w:rsidP="001045F4">
      <w:pPr>
        <w:pStyle w:val="BodyA"/>
      </w:pPr>
      <w:r>
        <w:rPr>
          <w:b/>
          <w:bCs/>
        </w:rPr>
        <w:t>Working hours:</w:t>
      </w:r>
      <w:r w:rsidR="00414A79">
        <w:t xml:space="preserve">  </w:t>
      </w:r>
      <w:r w:rsidR="007C1922">
        <w:t>15</w:t>
      </w:r>
      <w:r w:rsidR="004666E6">
        <w:t>hrs</w:t>
      </w:r>
      <w:r>
        <w:t xml:space="preserve"> </w:t>
      </w:r>
      <w:r w:rsidR="00811BD4">
        <w:t>hours per</w:t>
      </w:r>
      <w:r>
        <w:t xml:space="preserve"> week, Monday to Friday</w:t>
      </w:r>
      <w:r w:rsidR="004666E6">
        <w:t xml:space="preserve"> 10am to 4</w:t>
      </w:r>
      <w:r w:rsidR="00414A79">
        <w:t>pm, by</w:t>
      </w:r>
      <w:r>
        <w:t xml:space="preserve"> negotiation</w:t>
      </w:r>
      <w:r w:rsidR="00414A79">
        <w:t xml:space="preserve">. Cover for holidays and absence required </w:t>
      </w:r>
    </w:p>
    <w:p w:rsidR="005708DA" w:rsidRPr="001045F4" w:rsidRDefault="005708DA">
      <w:pPr>
        <w:rPr>
          <w:rFonts w:ascii="Arial" w:hAnsi="Arial" w:cs="Arial"/>
        </w:rPr>
      </w:pPr>
    </w:p>
    <w:sectPr w:rsidR="005708DA" w:rsidRPr="00104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F9D"/>
    <w:multiLevelType w:val="hybridMultilevel"/>
    <w:tmpl w:val="F30833EE"/>
    <w:styleLink w:val="ImportedStyle30"/>
    <w:lvl w:ilvl="0" w:tplc="BAE67F72">
      <w:start w:val="1"/>
      <w:numFmt w:val="bullet"/>
      <w:lvlText w:val="·"/>
      <w:lvlJc w:val="left"/>
      <w:pPr>
        <w:tabs>
          <w:tab w:val="left" w:pos="18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F6AB98">
      <w:start w:val="1"/>
      <w:numFmt w:val="bullet"/>
      <w:lvlText w:val="o"/>
      <w:lvlJc w:val="left"/>
      <w:pPr>
        <w:tabs>
          <w:tab w:val="left" w:pos="183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20DE0">
      <w:start w:val="1"/>
      <w:numFmt w:val="bullet"/>
      <w:lvlText w:val="▪"/>
      <w:lvlJc w:val="left"/>
      <w:pPr>
        <w:tabs>
          <w:tab w:val="left" w:pos="18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0B0F6">
      <w:start w:val="1"/>
      <w:numFmt w:val="bullet"/>
      <w:lvlText w:val="·"/>
      <w:lvlJc w:val="left"/>
      <w:pPr>
        <w:tabs>
          <w:tab w:val="left" w:pos="18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6F218">
      <w:start w:val="1"/>
      <w:numFmt w:val="bullet"/>
      <w:lvlText w:val="o"/>
      <w:lvlJc w:val="left"/>
      <w:pPr>
        <w:tabs>
          <w:tab w:val="left" w:pos="183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B09B18">
      <w:start w:val="1"/>
      <w:numFmt w:val="bullet"/>
      <w:lvlText w:val="▪"/>
      <w:lvlJc w:val="left"/>
      <w:pPr>
        <w:tabs>
          <w:tab w:val="left" w:pos="183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105D0E">
      <w:start w:val="1"/>
      <w:numFmt w:val="bullet"/>
      <w:lvlText w:val="·"/>
      <w:lvlJc w:val="left"/>
      <w:pPr>
        <w:tabs>
          <w:tab w:val="left" w:pos="183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124A96">
      <w:start w:val="1"/>
      <w:numFmt w:val="bullet"/>
      <w:lvlText w:val="o"/>
      <w:lvlJc w:val="left"/>
      <w:pPr>
        <w:tabs>
          <w:tab w:val="left" w:pos="183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7A0E32">
      <w:start w:val="1"/>
      <w:numFmt w:val="bullet"/>
      <w:lvlText w:val="▪"/>
      <w:lvlJc w:val="left"/>
      <w:pPr>
        <w:tabs>
          <w:tab w:val="left" w:pos="183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4511ECB"/>
    <w:multiLevelType w:val="hybridMultilevel"/>
    <w:tmpl w:val="14B49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C4BDC"/>
    <w:multiLevelType w:val="hybridMultilevel"/>
    <w:tmpl w:val="D56E5CCE"/>
    <w:styleLink w:val="ImportedStyle3"/>
    <w:lvl w:ilvl="0" w:tplc="CD9EC3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A0AAD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825E1E">
      <w:start w:val="1"/>
      <w:numFmt w:val="lowerRoman"/>
      <w:lvlText w:val="%3."/>
      <w:lvlJc w:val="left"/>
      <w:pPr>
        <w:tabs>
          <w:tab w:val="left" w:pos="360"/>
        </w:tabs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B8AC0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4F7C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2CA3C0">
      <w:start w:val="1"/>
      <w:numFmt w:val="lowerRoman"/>
      <w:lvlText w:val="%6."/>
      <w:lvlJc w:val="left"/>
      <w:pPr>
        <w:tabs>
          <w:tab w:val="left" w:pos="360"/>
        </w:tabs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F4BA8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A859F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0ED6C2">
      <w:start w:val="1"/>
      <w:numFmt w:val="lowerRoman"/>
      <w:lvlText w:val="%9."/>
      <w:lvlJc w:val="left"/>
      <w:pPr>
        <w:tabs>
          <w:tab w:val="left" w:pos="360"/>
        </w:tabs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1DC7F6F"/>
    <w:multiLevelType w:val="hybridMultilevel"/>
    <w:tmpl w:val="007AAB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164F0E"/>
    <w:multiLevelType w:val="hybridMultilevel"/>
    <w:tmpl w:val="F30833EE"/>
    <w:numStyleLink w:val="ImportedStyle30"/>
  </w:abstractNum>
  <w:abstractNum w:abstractNumId="5">
    <w:nsid w:val="3BF735F9"/>
    <w:multiLevelType w:val="hybridMultilevel"/>
    <w:tmpl w:val="ABEA9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3886"/>
    <w:multiLevelType w:val="hybridMultilevel"/>
    <w:tmpl w:val="D56E5CCE"/>
    <w:numStyleLink w:val="ImportedStyle3"/>
  </w:abstractNum>
  <w:abstractNum w:abstractNumId="7">
    <w:nsid w:val="7E763CD0"/>
    <w:multiLevelType w:val="hybridMultilevel"/>
    <w:tmpl w:val="746C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FD"/>
    <w:rsid w:val="0009710C"/>
    <w:rsid w:val="001045F4"/>
    <w:rsid w:val="0011200B"/>
    <w:rsid w:val="00202818"/>
    <w:rsid w:val="0032133E"/>
    <w:rsid w:val="003D3CB4"/>
    <w:rsid w:val="00414A79"/>
    <w:rsid w:val="004666E6"/>
    <w:rsid w:val="005708DA"/>
    <w:rsid w:val="005E6E9E"/>
    <w:rsid w:val="006345DB"/>
    <w:rsid w:val="00711500"/>
    <w:rsid w:val="007C1922"/>
    <w:rsid w:val="00811BD4"/>
    <w:rsid w:val="009035DE"/>
    <w:rsid w:val="00932EFD"/>
    <w:rsid w:val="00936385"/>
    <w:rsid w:val="00A0528A"/>
    <w:rsid w:val="00E814B6"/>
    <w:rsid w:val="00F627D1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2EFD"/>
    <w:pPr>
      <w:ind w:left="720"/>
      <w:contextualSpacing/>
    </w:pPr>
  </w:style>
  <w:style w:type="paragraph" w:customStyle="1" w:styleId="BodyA">
    <w:name w:val="Body A"/>
    <w:rsid w:val="00932E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">
    <w:name w:val="Body"/>
    <w:rsid w:val="00104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ImportedStyle3">
    <w:name w:val="Imported Style 3"/>
    <w:rsid w:val="001045F4"/>
    <w:pPr>
      <w:numPr>
        <w:numId w:val="3"/>
      </w:numPr>
    </w:pPr>
  </w:style>
  <w:style w:type="numbering" w:customStyle="1" w:styleId="ImportedStyle30">
    <w:name w:val="Imported Style 3.0"/>
    <w:rsid w:val="001045F4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2EFD"/>
    <w:pPr>
      <w:ind w:left="720"/>
      <w:contextualSpacing/>
    </w:pPr>
  </w:style>
  <w:style w:type="paragraph" w:customStyle="1" w:styleId="BodyA">
    <w:name w:val="Body A"/>
    <w:rsid w:val="00932E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">
    <w:name w:val="Body"/>
    <w:rsid w:val="00104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ImportedStyle3">
    <w:name w:val="Imported Style 3"/>
    <w:rsid w:val="001045F4"/>
    <w:pPr>
      <w:numPr>
        <w:numId w:val="3"/>
      </w:numPr>
    </w:pPr>
  </w:style>
  <w:style w:type="numbering" w:customStyle="1" w:styleId="ImportedStyle30">
    <w:name w:val="Imported Style 3.0"/>
    <w:rsid w:val="001045F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CavendishCancerCare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Scott</dc:creator>
  <cp:lastModifiedBy>Claudia Downs</cp:lastModifiedBy>
  <cp:revision>2</cp:revision>
  <dcterms:created xsi:type="dcterms:W3CDTF">2019-09-09T10:32:00Z</dcterms:created>
  <dcterms:modified xsi:type="dcterms:W3CDTF">2019-09-09T10:32:00Z</dcterms:modified>
</cp:coreProperties>
</file>